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2CBC" w14:textId="5B11C45E" w:rsidR="00BC496F" w:rsidRPr="00777805" w:rsidRDefault="00777805" w:rsidP="00BC496F">
      <w:pPr>
        <w:rPr>
          <w:rFonts w:ascii="Montserrat" w:hAnsi="Montserrat"/>
          <w:b/>
          <w:bCs/>
          <w:sz w:val="40"/>
          <w:szCs w:val="40"/>
        </w:rPr>
      </w:pPr>
      <w:r w:rsidRPr="00777805">
        <w:rPr>
          <w:rFonts w:ascii="Montserrat" w:hAnsi="Montserrat"/>
          <w:b/>
          <w:bCs/>
          <w:sz w:val="40"/>
          <w:szCs w:val="40"/>
        </w:rPr>
        <w:t>PROTECTING THE OWNERSHIP OF CONFERENCE AND WEBSITE MATERIAL</w:t>
      </w:r>
    </w:p>
    <w:p w14:paraId="4D339D0F" w14:textId="77777777" w:rsidR="00777805" w:rsidRDefault="00777805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456B40E0" w14:textId="53A71DEB" w:rsidR="00BC496F" w:rsidRDefault="00BC496F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In order to protect the ownership of presentations and resource material distributed at a conference and the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content of a network’s website, it is suggested disclaimers be included on conference registration forms and the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website. Refer to the following disclaimers for further information.</w:t>
      </w:r>
    </w:p>
    <w:p w14:paraId="3EB84D30" w14:textId="77777777" w:rsidR="00D127FE" w:rsidRP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4974CC84" w14:textId="77777777" w:rsidR="006761D7" w:rsidRDefault="006761D7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3EA49BEE" w14:textId="6FE1E2F7" w:rsidR="00BC496F" w:rsidRPr="00D127FE" w:rsidRDefault="00BC496F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CONFERENCE REGISTRATION</w:t>
      </w:r>
    </w:p>
    <w:p w14:paraId="2D94A935" w14:textId="3B2C2767" w:rsid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7F06965" w14:textId="555C23AF" w:rsid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_____________________________________________________________________________________________</w:t>
      </w:r>
    </w:p>
    <w:p w14:paraId="4BFEC909" w14:textId="214A5F6F" w:rsidR="00BC496F" w:rsidRPr="00D127FE" w:rsidRDefault="00777805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Registrant Signature</w:t>
      </w:r>
    </w:p>
    <w:p w14:paraId="29B06926" w14:textId="77777777" w:rsid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6E6F8A02" w14:textId="6A10368D" w:rsidR="00BC496F" w:rsidRDefault="00BC496F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The registrant agrees no portion of the proceedings of this conference, including but not limited to printed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materials, sound and/or visual recordings or other representations may be reproduced or distributed by any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means for other than personal use without the express written consent of the author(s) of the material and/or the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&lt;insert name of network&gt;.</w:t>
      </w:r>
    </w:p>
    <w:p w14:paraId="0B09BF6E" w14:textId="10018A46" w:rsid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26225275" w14:textId="77777777" w:rsidR="00D127FE" w:rsidRP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480E511B" w14:textId="624E69F4" w:rsidR="00BC496F" w:rsidRPr="00D127FE" w:rsidRDefault="00BC496F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WEBSITE</w:t>
      </w:r>
    </w:p>
    <w:p w14:paraId="6B6E71AF" w14:textId="77777777" w:rsid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684A65AD" w14:textId="0DC220BC" w:rsidR="00BC496F" w:rsidRPr="00D127FE" w:rsidRDefault="00BC496F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Terms and Conditions</w:t>
      </w:r>
    </w:p>
    <w:p w14:paraId="7AF04A09" w14:textId="77777777" w:rsid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751116C3" w14:textId="77777777" w:rsidR="00BE6808" w:rsidRDefault="00BC496F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All rights reserved. All text, logos, graphics, animation, videos, music, sounds and other materials on this website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(“site”) are subject to the copyrights and other intellectual property rights of the &lt;insert name of network&gt; and/or the author(s) and/or copyright holders. The &lt;insert name of network&gt; owns the copyrights in the selection,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coordination and arrangement of the materials on this site. These materials may not be copied for commercial use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or distribution, nor may these materials be modified or reposted to other sites without the express prior written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 xml:space="preserve">consent of the &lt;insert name of network&gt; and/or the author(s) and/or copyright holders. </w:t>
      </w:r>
    </w:p>
    <w:p w14:paraId="2E55A066" w14:textId="77777777" w:rsidR="00BE6808" w:rsidRDefault="00BE6808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3072E5EE" w14:textId="17AED54F" w:rsidR="00BC496F" w:rsidRDefault="00BC496F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This site may contain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hyperlinks to outside websites. These hyperlinks are provided solely as a convenience, and the &lt;insert name of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network&gt; assumes no responsibility for the accuracy or appropriateness of the information or links contained on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such sites. The inclusion of any link does not imply endorsement of the content or practices of any such site by the</w:t>
      </w:r>
      <w:r w:rsidR="00BE6808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&lt;insert name of network&gt;. If third party website links are accessed, the &lt;insert name of network&gt; disclaims any</w:t>
      </w:r>
      <w:r w:rsidR="00D127FE">
        <w:rPr>
          <w:rFonts w:ascii="Nunito Sans" w:hAnsi="Nunito Sans"/>
          <w:sz w:val="20"/>
          <w:szCs w:val="20"/>
        </w:rPr>
        <w:t xml:space="preserve"> </w:t>
      </w:r>
      <w:r w:rsidRPr="00D127FE">
        <w:rPr>
          <w:rFonts w:ascii="Nunito Sans" w:hAnsi="Nunito Sans"/>
          <w:sz w:val="20"/>
          <w:szCs w:val="20"/>
        </w:rPr>
        <w:t>warranty or liability for damages associated to the use of such links.</w:t>
      </w:r>
    </w:p>
    <w:p w14:paraId="1CCEF2CF" w14:textId="77777777" w:rsidR="00D127FE" w:rsidRPr="00D127FE" w:rsidRDefault="00D127FE" w:rsidP="00D127FE">
      <w:pPr>
        <w:spacing w:after="0" w:line="240" w:lineRule="auto"/>
        <w:rPr>
          <w:rFonts w:ascii="Nunito Sans" w:hAnsi="Nunito Sans"/>
          <w:sz w:val="20"/>
          <w:szCs w:val="20"/>
        </w:rPr>
      </w:pPr>
    </w:p>
    <w:p w14:paraId="6F8E7E99" w14:textId="42EBAEDB" w:rsidR="00EF2BDE" w:rsidRPr="00D127FE" w:rsidRDefault="00BC496F" w:rsidP="00D127FE">
      <w:pPr>
        <w:spacing w:after="0" w:line="240" w:lineRule="auto"/>
        <w:rPr>
          <w:rFonts w:ascii="Nunito Sans" w:hAnsi="Nunito Sans"/>
          <w:sz w:val="20"/>
          <w:szCs w:val="20"/>
        </w:rPr>
      </w:pPr>
      <w:r w:rsidRPr="00D127FE">
        <w:rPr>
          <w:rFonts w:ascii="Nunito Sans" w:hAnsi="Nunito Sans"/>
          <w:sz w:val="20"/>
          <w:szCs w:val="20"/>
        </w:rPr>
        <w:t>By accessing this site, it is acknowledged these terms and conditions have been read and accepted.</w:t>
      </w:r>
    </w:p>
    <w:sectPr w:rsidR="00EF2BDE" w:rsidRPr="00D12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6F"/>
    <w:rsid w:val="006761D7"/>
    <w:rsid w:val="00777805"/>
    <w:rsid w:val="00AC2121"/>
    <w:rsid w:val="00BC496F"/>
    <w:rsid w:val="00BE6808"/>
    <w:rsid w:val="00D127FE"/>
    <w:rsid w:val="00E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4157"/>
  <w15:chartTrackingRefBased/>
  <w15:docId w15:val="{ADA75EC6-0CAA-4058-807E-769CD3B5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Paulhus</dc:creator>
  <cp:keywords/>
  <dc:description/>
  <cp:lastModifiedBy>Colleen Paulhus</cp:lastModifiedBy>
  <cp:revision>3</cp:revision>
  <dcterms:created xsi:type="dcterms:W3CDTF">2022-05-20T16:46:00Z</dcterms:created>
  <dcterms:modified xsi:type="dcterms:W3CDTF">2022-05-20T16:53:00Z</dcterms:modified>
</cp:coreProperties>
</file>